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C3C" w:rsidRPr="00EC0C3C" w:rsidRDefault="00EC0C3C" w:rsidP="00EC0C3C">
      <w:pPr>
        <w:jc w:val="center"/>
        <w:rPr>
          <w:b/>
          <w:sz w:val="24"/>
          <w:szCs w:val="24"/>
        </w:rPr>
      </w:pPr>
      <w:r w:rsidRPr="00EC0C3C">
        <w:rPr>
          <w:b/>
          <w:sz w:val="24"/>
          <w:szCs w:val="24"/>
        </w:rPr>
        <w:t>STATEMENTS</w:t>
      </w:r>
    </w:p>
    <w:p w:rsidR="00EC0C3C" w:rsidRDefault="00EC0C3C" w:rsidP="00EC0C3C">
      <w:pPr>
        <w:jc w:val="center"/>
        <w:rPr>
          <w:b/>
          <w:sz w:val="24"/>
          <w:szCs w:val="24"/>
        </w:rPr>
      </w:pPr>
      <w:r w:rsidRPr="00EC0C3C">
        <w:rPr>
          <w:b/>
          <w:sz w:val="24"/>
          <w:szCs w:val="24"/>
        </w:rPr>
        <w:t>FACTS ABOUT THE 2019 POPULATION CENSUS</w:t>
      </w:r>
    </w:p>
    <w:p w:rsidR="00EC0C3C" w:rsidRPr="00EC0C3C" w:rsidRDefault="00EC0C3C" w:rsidP="00EC0C3C">
      <w:pPr>
        <w:rPr>
          <w:b/>
          <w:sz w:val="24"/>
          <w:szCs w:val="24"/>
        </w:rPr>
      </w:pPr>
      <w:r w:rsidRPr="00EC0C3C">
        <w:rPr>
          <w:sz w:val="24"/>
          <w:szCs w:val="24"/>
        </w:rPr>
        <w:t xml:space="preserve"> I rise pursuant to Standing Order 48(1) to seek a Statement from the Standing Committee on Finance and Budget concerning the recently concluded 2019 Kenya Population and Housing Census by the Kenya National Bureau of Statistics (KNBS). In the Statement, the Committee should - </w:t>
      </w:r>
    </w:p>
    <w:p w:rsidR="00EC0C3C" w:rsidRPr="00EC0C3C" w:rsidRDefault="00EC0C3C" w:rsidP="00EC0C3C">
      <w:pPr>
        <w:rPr>
          <w:sz w:val="24"/>
          <w:szCs w:val="24"/>
        </w:rPr>
      </w:pPr>
      <w:r w:rsidRPr="00EC0C3C">
        <w:rPr>
          <w:sz w:val="24"/>
          <w:szCs w:val="24"/>
        </w:rPr>
        <w:t xml:space="preserve">(1) Provide the rural to urban population by county based on 2019 census results. </w:t>
      </w:r>
    </w:p>
    <w:p w:rsidR="00EC0C3C" w:rsidRPr="00EC0C3C" w:rsidRDefault="00EC0C3C" w:rsidP="00EC0C3C">
      <w:pPr>
        <w:rPr>
          <w:sz w:val="24"/>
          <w:szCs w:val="24"/>
        </w:rPr>
      </w:pPr>
      <w:r w:rsidRPr="00EC0C3C">
        <w:rPr>
          <w:sz w:val="24"/>
          <w:szCs w:val="24"/>
        </w:rPr>
        <w:t xml:space="preserve">(2) Provide the rural to urban household by county based on 2019 census results. </w:t>
      </w:r>
    </w:p>
    <w:p w:rsidR="00EC0C3C" w:rsidRPr="00EC0C3C" w:rsidRDefault="00EC0C3C" w:rsidP="00EC0C3C">
      <w:pPr>
        <w:rPr>
          <w:sz w:val="24"/>
          <w:szCs w:val="24"/>
        </w:rPr>
      </w:pPr>
      <w:r w:rsidRPr="00EC0C3C">
        <w:rPr>
          <w:sz w:val="24"/>
          <w:szCs w:val="24"/>
        </w:rPr>
        <w:t xml:space="preserve">(3) Provide the domestic animal population by county based on 2019 census result. </w:t>
      </w:r>
    </w:p>
    <w:p w:rsidR="00EC0C3C" w:rsidRPr="00EC0C3C" w:rsidRDefault="00EC0C3C" w:rsidP="00EC0C3C">
      <w:pPr>
        <w:rPr>
          <w:sz w:val="24"/>
          <w:szCs w:val="24"/>
        </w:rPr>
      </w:pPr>
      <w:r w:rsidRPr="00EC0C3C">
        <w:rPr>
          <w:sz w:val="24"/>
          <w:szCs w:val="24"/>
        </w:rPr>
        <w:t xml:space="preserve">(4) Provide the poverty index by county based on 2019 census result. </w:t>
      </w:r>
    </w:p>
    <w:p w:rsidR="007A2E44" w:rsidRPr="00EC0C3C" w:rsidRDefault="00EC0C3C" w:rsidP="00EC0C3C">
      <w:pPr>
        <w:rPr>
          <w:sz w:val="24"/>
          <w:szCs w:val="24"/>
        </w:rPr>
      </w:pPr>
      <w:r w:rsidRPr="00EC0C3C">
        <w:rPr>
          <w:sz w:val="24"/>
          <w:szCs w:val="24"/>
        </w:rPr>
        <w:t>Thank you.</w:t>
      </w:r>
    </w:p>
    <w:sectPr w:rsidR="007A2E44" w:rsidRPr="00EC0C3C" w:rsidSect="00CE0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C0C3C"/>
    <w:rsid w:val="007A2E44"/>
    <w:rsid w:val="00A17E2B"/>
    <w:rsid w:val="00CE0D3F"/>
    <w:rsid w:val="00EC0C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C3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samku</dc:creator>
  <cp:lastModifiedBy>samku</cp:lastModifiedBy>
  <cp:revision>1</cp:revision>
  <dcterms:created xsi:type="dcterms:W3CDTF">2021-03-11T16:13:00Z</dcterms:created>
  <dcterms:modified xsi:type="dcterms:W3CDTF">2021-03-11T16:15:00Z</dcterms:modified>
</cp:coreProperties>
</file>